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i w:val="0"/>
          <w:color w:val="D72A2C"/>
          <w:sz w:val="44"/>
          <w:u w:val="none"/>
        </w:rPr>
        <w:t>Administrative Staff Experience Letter</w:t>
      </w:r>
    </w:p>
    <w:p>
      <w:pPr>
        <w:spacing w:after="240"/>
      </w:pPr>
      <w:r>
        <w:rPr>
          <w:rFonts w:ascii="Arial" w:hAnsi="Arial"/>
          <w:b w:val="0"/>
          <w:i w:val="0"/>
          <w:color w:val="444444"/>
          <w:sz w:val="22"/>
          <w:u w:val="none"/>
        </w:rPr>
        <w:t>Experience Certificate Format for Administrative &amp; Operations Roles</w:t>
      </w:r>
    </w:p>
    <w:p>
      <w:pPr>
        <w:spacing w:after="160"/>
        <w:jc w:val="both"/>
      </w:pPr>
      <w:r>
        <w:rPr>
          <w:rFonts w:ascii="Arial" w:hAnsi="Arial"/>
          <w:b w:val="0"/>
          <w:i w:val="0"/>
          <w:color w:val="1A1A1A"/>
          <w:sz w:val="21"/>
          <w:u w:val="none"/>
        </w:rPr>
        <w:t>Administrative and operations role experience letters focus on organisational efficiency, process management, and cross-functional coordination. These letters are commonly required when applying to government roles, larger corporate organisations, or operations-heavy industries.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tcBorders>
              <w:top w:val="single" w:sz="12" w:color="1A1A1A"/>
              <w:bottom w:val="single" w:sz="12" w:color="1A1A1A"/>
              <w:left w:val="single" w:sz="12" w:color="1A1A1A"/>
              <w:right w:val="single" w:sz="12" w:color="1A1A1A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/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[COMPANY LETTERHEAD]   </w:t>
            </w:r>
            <w:r>
              <w:rPr>
                <w:rFonts w:ascii="Times New Roman" w:hAnsi="Times New Roman"/>
                <w:b w:val="0"/>
                <w:i/>
                <w:color w:val="888888"/>
                <w:sz w:val="18"/>
                <w:u w:val="none"/>
              </w:rPr>
              <w:t>Company name, logo, registered address, phone, website</w:t>
            </w:r>
          </w:p>
          <w:p>
            <w:pPr>
              <w:spacing w:before="40" w:after="160"/>
              <w:pBdr>
                <w:bottom w:val="single" w:sz="8" w:space="6" w:color="DDDDDD"/>
              </w:pBdr>
            </w:pPr>
          </w:p>
          <w:p>
            <w:pPr>
              <w:spacing w:after="80"/>
            </w:pP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Date: 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 xml:space="preserve">[DD/MM/YYYY]      </w:t>
            </w: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Place: 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[City, State]</w:t>
            </w:r>
          </w:p>
          <w:p>
            <w:pPr>
              <w:spacing w:after="120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  <w:u w:val="none"/>
              </w:rPr>
              <w:t>TO WHOMSOEVER IT MAY CONCERN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This is to certify that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[Employee Full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was employed with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[Company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as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[Designation — e.g., Administrative Assistant / Office Manager / Executive Assistant / Operations Executive]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from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[Joining Date]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to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[Last Working Date]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During this tenure,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was responsible for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[key responsibilities — e.g., calendar and travel management for senior leadership, vendor coordination and procurement, office facility management, expense reporting and reconciliation, meeting coordination, document control, and supporting cross-functional teams on administrative requirements]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worked with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[tools and systems — e.g., MS Office Suite, Google Workspace, SAP, Concur, Asana, and the internal ERP system]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and consistently demonstrated reliability, attention to detail, and a proactive approach to handling competing priorities.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Notable contributions include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[specific results — e.g., streamlining the vendor onboarding process which reduced average onboarding time from 14 days to 5 days, coordinating travel and logistics for two annual offsites with 80+ attendees, and managing office transition during the relocation to the new headquarters with zero downtime]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We wish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[Employee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all the best for [his/her/their] future endeavours.</w:t>
            </w:r>
          </w:p>
          <w:p>
            <w:pPr>
              <w:spacing w:before="160" w:after="360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  <w:u w:val="none"/>
              </w:rPr>
              <w:t>Sincerely,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______________________________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>[Authorised Signatory's Signature]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[Full Name]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[Designation — e.g., Office Manager / Head of Operations]</w:t>
            </w:r>
          </w:p>
          <w:p>
            <w:pPr>
              <w:spacing w:after="16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[Company Name]</w:t>
            </w:r>
          </w:p>
          <w:p>
            <w:pPr>
              <w:jc w:val="center"/>
            </w:pPr>
            <w:r>
              <w:rPr>
                <w:rFonts w:ascii="Times New Roman" w:hAnsi="Times New Roman"/>
                <w:b w:val="0"/>
                <w:i/>
                <w:color w:val="888888"/>
                <w:sz w:val="21"/>
                <w:u w:val="none"/>
              </w:rPr>
              <w:t>[Company Seal / Stamp]</w:t>
            </w:r>
          </w:p>
        </w:tc>
      </w:tr>
    </w:tbl>
    <w:p>
      <w:pPr>
        <w:spacing w:before="200" w:after="200"/>
        <w:jc w:val="both"/>
      </w:pPr>
      <w:r>
        <w:rPr>
          <w:rFonts w:ascii="Arial" w:hAnsi="Arial"/>
          <w:b w:val="0"/>
          <w:i/>
          <w:color w:val="888888"/>
          <w:sz w:val="20"/>
          <w:u w:val="none"/>
        </w:rPr>
        <w:t>Tip: For operations roles, include scale (warehouse size, team strength, throughput managed) and operational metrics improved. For executive assistants, include the seniority level supported and scope of decision-support work.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tcBorders>
              <w:top w:val="single" w:sz="8" w:color="D72A2C"/>
              <w:bottom w:val="single" w:sz="8" w:color="D72A2C"/>
              <w:left w:val="single" w:sz="8" w:color="D72A2C"/>
              <w:right w:val="single" w:sz="8" w:color="D72A2C"/>
            </w:tcBorders>
            <w:shd w:val="clear" w:color="auto" w:fill="F7F7F7"/>
            <w:tcMar>
              <w:top w:w="180" w:type="dxa"/>
              <w:left w:w="220" w:type="dxa"/>
              <w:bottom w:w="180" w:type="dxa"/>
              <w:right w:w="220" w:type="dxa"/>
            </w:tcMar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i w:val="0"/>
                <w:color w:val="D72A2C"/>
                <w:sz w:val="23"/>
                <w:u w:val="none"/>
              </w:rPr>
              <w:t>Need the complete guide?</w:t>
            </w:r>
          </w:p>
          <w:p>
            <w:pPr>
              <w:spacing w:after="80"/>
              <w:jc w:val="both"/>
            </w:pPr>
            <w:r>
              <w:rPr>
                <w:rFonts w:ascii="Arial" w:hAnsi="Arial"/>
                <w:b w:val="0"/>
                <w:i w:val="0"/>
                <w:color w:val="1A1A1A"/>
                <w:sz w:val="20"/>
                <w:u w:val="none"/>
              </w:rPr>
              <w:t>For request email templates, FAQs on validity, the difference between experience and relieving letters, and how experience letters work with higher education applications, visit:</w:t>
            </w:r>
          </w:p>
          <w:p>
            <w:r>
              <w:rPr>
                <w:rFonts w:ascii="Arial" w:hAnsi="Arial"/>
                <w:b/>
                <w:i w:val="0"/>
                <w:color w:val="D72A2C"/>
                <w:sz w:val="21"/>
                <w:u w:val="none"/>
              </w:rPr>
              <w:t>collegesathi.com/blogs/experience-letter-format-sample-india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Arial" w:hAnsi="Arial"/>
        <w:b w:val="0"/>
        <w:i w:val="0"/>
        <w:color w:val="888888"/>
        <w:sz w:val="17"/>
        <w:u w:val="none"/>
      </w:rPr>
      <w:t>CollegeSathi.com — Compare karo, choose karo</w:t>
    </w:r>
    <w:r>
      <w:rPr>
        <w:rFonts w:ascii="Arial" w:hAnsi="Arial"/>
        <w:color w:val="888888"/>
        <w:sz w:val="17"/>
      </w:rPr>
      <w:tab/>
      <w:tab/>
      <w:tab/>
      <w:tab/>
      <w:tab/>
      <w:tab/>
      <w:tab/>
      <w:t xml:space="preserve">Page </w:t>
    </w:r>
    <w:r>
      <w:rPr>
        <w:rFonts w:ascii="Arial" w:hAnsi="Arial"/>
        <w:color w:val="888888"/>
        <w:sz w:val="17"/>
      </w:rPr>
      <w:fldChar w:fldCharType="begin"/>
      <w:instrText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18" w:space="6" w:color="D72A2C"/>
      </w:pBdr>
    </w:pPr>
    <w:r>
      <w:drawing>
        <wp:inline xmlns:a="http://schemas.openxmlformats.org/drawingml/2006/main" xmlns:pic="http://schemas.openxmlformats.org/drawingml/2006/picture">
          <wp:extent cx="1008000" cy="23300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llegesathi-logo-transparent-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000" cy="23300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