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Arial" w:hAnsi="Arial"/>
          <w:b/>
          <w:i w:val="0"/>
          <w:color w:val="D72A2C"/>
          <w:sz w:val="44"/>
          <w:u w:val="none"/>
        </w:rPr>
        <w:t>HR Executive Experience Letter</w:t>
      </w:r>
    </w:p>
    <w:p>
      <w:pPr>
        <w:spacing w:after="240"/>
      </w:pPr>
      <w:r>
        <w:rPr>
          <w:rFonts w:ascii="Arial" w:hAnsi="Arial"/>
          <w:b w:val="0"/>
          <w:i w:val="0"/>
          <w:color w:val="444444"/>
          <w:sz w:val="22"/>
          <w:u w:val="none"/>
        </w:rPr>
        <w:t>Experience Certificate Format for HR Executives and HR Managers</w:t>
      </w:r>
    </w:p>
    <w:p>
      <w:pPr>
        <w:spacing w:after="160"/>
        <w:jc w:val="both"/>
      </w:pPr>
      <w:r>
        <w:rPr>
          <w:rFonts w:ascii="Arial" w:hAnsi="Arial"/>
          <w:b w:val="0"/>
          <w:i w:val="0"/>
          <w:color w:val="1A1A1A"/>
          <w:sz w:val="21"/>
          <w:u w:val="none"/>
        </w:rPr>
        <w:t>HR experience letters need to demonstrate cross-functional people management capabilities along with HR-specific technical skills. Because HR roles overlap with operations, talent acquisition, payroll, and compliance, the letter should clarify the specific scope of work handled.</w:t>
      </w:r>
    </w:p>
    <w:tbl>
      <w:tblPr>
        <w:tblW w:type="auto" w:w="0"/>
        <w:jc w:val="center"/>
        <w:tblLayout w:type="fixed"/>
        <w:tblLook w:firstColumn="1" w:firstRow="1" w:lastColumn="0" w:lastRow="0" w:noHBand="0" w:noVBand="1" w:val="04A0"/>
      </w:tblPr>
      <w:tblGrid>
        <w:gridCol w:w="9866"/>
      </w:tblGrid>
      <w:tr>
        <w:tc>
          <w:tcPr>
            <w:tcW w:type="dxa" w:w="9865"/>
            <w:tcBorders>
              <w:top w:val="single" w:sz="12" w:color="1A1A1A"/>
              <w:bottom w:val="single" w:sz="12" w:color="1A1A1A"/>
              <w:left w:val="single" w:sz="12" w:color="1A1A1A"/>
              <w:right w:val="single" w:sz="12" w:color="1A1A1A"/>
            </w:tcBorders>
            <w:tcMar>
              <w:top w:w="200" w:type="dxa"/>
              <w:left w:w="240" w:type="dxa"/>
              <w:bottom w:w="200" w:type="dxa"/>
              <w:right w:w="240" w:type="dxa"/>
            </w:tcMar>
          </w:tcPr>
          <w:p>
            <w:pPr>
              <w:spacing w:after="80"/>
            </w:pPr>
            <w:r/>
            <w:r>
              <w:rPr>
                <w:rFonts w:ascii="Times New Roman" w:hAnsi="Times New Roman"/>
                <w:b/>
                <w:i w:val="0"/>
                <w:color w:val="1A1A1A"/>
                <w:sz w:val="21"/>
                <w:u w:val="none"/>
              </w:rPr>
              <w:t xml:space="preserve">[COMPANY LETTERHEAD]   </w:t>
            </w:r>
            <w:r>
              <w:rPr>
                <w:rFonts w:ascii="Times New Roman" w:hAnsi="Times New Roman"/>
                <w:b w:val="0"/>
                <w:i/>
                <w:color w:val="888888"/>
                <w:sz w:val="18"/>
                <w:u w:val="none"/>
              </w:rPr>
              <w:t>Company name, logo, registered address, phone, website</w:t>
            </w:r>
          </w:p>
          <w:p>
            <w:pPr>
              <w:spacing w:before="40" w:after="160"/>
              <w:pBdr>
                <w:bottom w:val="single" w:sz="8" w:space="6" w:color="DDDDDD"/>
              </w:pBdr>
            </w:pPr>
          </w:p>
          <w:p>
            <w:pPr>
              <w:spacing w:after="80"/>
            </w:pPr>
            <w:r>
              <w:rPr>
                <w:rFonts w:ascii="Times New Roman" w:hAnsi="Times New Roman"/>
                <w:b/>
                <w:i w:val="0"/>
                <w:color w:val="1A1A1A"/>
                <w:sz w:val="21"/>
                <w:u w:val="none"/>
              </w:rPr>
              <w:t xml:space="preserve">Date: </w:t>
            </w:r>
            <w:r>
              <w:rPr>
                <w:rFonts w:ascii="Times New Roman" w:hAnsi="Times New Roman"/>
                <w:b w:val="0"/>
                <w:i w:val="0"/>
                <w:color w:val="1A1A1A"/>
                <w:sz w:val="21"/>
                <w:u w:val="none"/>
              </w:rPr>
              <w:t xml:space="preserve">[DD/MM/YYYY]      </w:t>
            </w:r>
            <w:r>
              <w:rPr>
                <w:rFonts w:ascii="Times New Roman" w:hAnsi="Times New Roman"/>
                <w:b/>
                <w:i w:val="0"/>
                <w:color w:val="1A1A1A"/>
                <w:sz w:val="21"/>
                <w:u w:val="none"/>
              </w:rPr>
              <w:t xml:space="preserve">Place: </w:t>
            </w:r>
            <w:r>
              <w:rPr>
                <w:rFonts w:ascii="Times New Roman" w:hAnsi="Times New Roman"/>
                <w:b w:val="0"/>
                <w:i w:val="0"/>
                <w:color w:val="1A1A1A"/>
                <w:sz w:val="21"/>
                <w:u w:val="none"/>
              </w:rPr>
              <w:t>[City, State]</w:t>
            </w:r>
          </w:p>
          <w:p>
            <w:pPr>
              <w:spacing w:after="120"/>
            </w:pPr>
            <w:r>
              <w:rPr>
                <w:rFonts w:ascii="Times New Roman" w:hAnsi="Times New Roman"/>
                <w:b/>
                <w:i w:val="0"/>
                <w:color w:val="1A1A1A"/>
                <w:sz w:val="24"/>
                <w:u w:val="none"/>
              </w:rPr>
              <w:t>TO WHOMSOEVER IT MAY CONCERN</w:t>
            </w:r>
          </w:p>
          <w:p>
            <w:pPr>
              <w:spacing w:after="160"/>
              <w:jc w:val="left"/>
            </w:pPr>
            <w:r>
              <w:rPr>
                <w:rFonts w:ascii="Times New Roman" w:hAnsi="Times New Roman"/>
                <w:b w:val="0"/>
                <w:i w:val="0"/>
                <w:color w:val="1A1A1A"/>
                <w:sz w:val="22"/>
                <w:u w:val="none"/>
              </w:rPr>
              <w:t xml:space="preserve">This is to certify that </w:t>
            </w:r>
            <w:r>
              <w:rPr>
                <w:rFonts w:ascii="Times New Roman" w:hAnsi="Times New Roman"/>
                <w:b/>
                <w:i w:val="0"/>
                <w:color w:val="1A1A1A"/>
                <w:sz w:val="22"/>
                <w:u w:val="none"/>
              </w:rPr>
              <w:t>[Employee Full Name]</w:t>
            </w:r>
            <w:r>
              <w:rPr>
                <w:rFonts w:ascii="Times New Roman" w:hAnsi="Times New Roman"/>
                <w:b w:val="0"/>
                <w:i w:val="0"/>
                <w:color w:val="1A1A1A"/>
                <w:sz w:val="22"/>
                <w:u w:val="none"/>
              </w:rPr>
              <w:t xml:space="preserve"> was employed with </w:t>
            </w:r>
            <w:r>
              <w:rPr>
                <w:rFonts w:ascii="Times New Roman" w:hAnsi="Times New Roman"/>
                <w:b/>
                <w:i w:val="0"/>
                <w:color w:val="1A1A1A"/>
                <w:sz w:val="22"/>
                <w:u w:val="none"/>
              </w:rPr>
              <w:t>[Company Name]</w:t>
            </w:r>
            <w:r>
              <w:rPr>
                <w:rFonts w:ascii="Times New Roman" w:hAnsi="Times New Roman"/>
                <w:b w:val="0"/>
                <w:i w:val="0"/>
                <w:color w:val="1A1A1A"/>
                <w:sz w:val="22"/>
                <w:u w:val="none"/>
              </w:rPr>
              <w:t xml:space="preserve"> as </w:t>
            </w:r>
            <w:r>
              <w:rPr>
                <w:rFonts w:ascii="Times New Roman" w:hAnsi="Times New Roman"/>
                <w:b/>
                <w:i w:val="0"/>
                <w:color w:val="1A1A1A"/>
                <w:sz w:val="22"/>
                <w:u w:val="none"/>
              </w:rPr>
              <w:t>[Designation — e.g., HR Executive / HR Manager / HR Business Partner]</w:t>
            </w:r>
            <w:r>
              <w:rPr>
                <w:rFonts w:ascii="Times New Roman" w:hAnsi="Times New Roman"/>
                <w:b w:val="0"/>
                <w:i w:val="0"/>
                <w:color w:val="1A1A1A"/>
                <w:sz w:val="22"/>
                <w:u w:val="none"/>
              </w:rPr>
              <w:t xml:space="preserve"> from </w:t>
            </w:r>
            <w:r>
              <w:rPr>
                <w:rFonts w:ascii="Times New Roman" w:hAnsi="Times New Roman"/>
                <w:b/>
                <w:i w:val="0"/>
                <w:color w:val="1A1A1A"/>
                <w:sz w:val="22"/>
                <w:u w:val="none"/>
              </w:rPr>
              <w:t>[Joining Date]</w:t>
            </w:r>
            <w:r>
              <w:rPr>
                <w:rFonts w:ascii="Times New Roman" w:hAnsi="Times New Roman"/>
                <w:b w:val="0"/>
                <w:i w:val="0"/>
                <w:color w:val="1A1A1A"/>
                <w:sz w:val="22"/>
                <w:u w:val="none"/>
              </w:rPr>
              <w:t xml:space="preserve"> to </w:t>
            </w:r>
            <w:r>
              <w:rPr>
                <w:rFonts w:ascii="Times New Roman" w:hAnsi="Times New Roman"/>
                <w:b/>
                <w:i w:val="0"/>
                <w:color w:val="1A1A1A"/>
                <w:sz w:val="22"/>
                <w:u w:val="none"/>
              </w:rPr>
              <w:t>[Last Working Date]</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During this tenure, </w:t>
            </w: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was responsible for </w:t>
            </w:r>
            <w:r>
              <w:rPr>
                <w:rFonts w:ascii="Times New Roman" w:hAnsi="Times New Roman"/>
                <w:b/>
                <w:i w:val="0"/>
                <w:color w:val="1A1A1A"/>
                <w:sz w:val="22"/>
                <w:u w:val="none"/>
              </w:rPr>
              <w:t>[key HR responsibilities — e.g., end-to-end talent acquisition across engineering and product roles, employee onboarding and induction, performance management cycle administration, employee engagement initiatives, HR policy design and implementation, payroll coordination, and statutory compliance (PF, ESI, gratuity)]</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worked extensively with </w:t>
            </w:r>
            <w:r>
              <w:rPr>
                <w:rFonts w:ascii="Times New Roman" w:hAnsi="Times New Roman"/>
                <w:b/>
                <w:i w:val="0"/>
                <w:color w:val="1A1A1A"/>
                <w:sz w:val="22"/>
                <w:u w:val="none"/>
              </w:rPr>
              <w:t>[HRIS platforms — e.g., Darwinbox / SAP SuccessFactors / Keka / Zoho People / Workday]</w:t>
            </w:r>
            <w:r>
              <w:rPr>
                <w:rFonts w:ascii="Times New Roman" w:hAnsi="Times New Roman"/>
                <w:b w:val="0"/>
                <w:i w:val="0"/>
                <w:color w:val="1A1A1A"/>
                <w:sz w:val="22"/>
                <w:u w:val="none"/>
              </w:rPr>
              <w:t xml:space="preserve"> and supported a workforce of </w:t>
            </w:r>
            <w:r>
              <w:rPr>
                <w:rFonts w:ascii="Times New Roman" w:hAnsi="Times New Roman"/>
                <w:b/>
                <w:i w:val="0"/>
                <w:color w:val="1A1A1A"/>
                <w:sz w:val="22"/>
                <w:u w:val="none"/>
              </w:rPr>
              <w:t>[employee count — e.g., 250+ employees across three locations]</w:t>
            </w:r>
            <w:r>
              <w:rPr>
                <w:rFonts w:ascii="Times New Roman" w:hAnsi="Times New Roman"/>
                <w:b w:val="0"/>
                <w:i w:val="0"/>
                <w:color w:val="1A1A1A"/>
                <w:sz w:val="22"/>
                <w:u w:val="none"/>
              </w:rPr>
              <w:t>.</w:t>
            </w:r>
          </w:p>
          <w:p>
            <w:pPr>
              <w:spacing w:after="160"/>
              <w:jc w:val="left"/>
            </w:pPr>
            <w:r>
              <w:rPr>
                <w:rFonts w:ascii="Times New Roman" w:hAnsi="Times New Roman"/>
                <w:b w:val="0"/>
                <w:i w:val="0"/>
                <w:color w:val="1A1A1A"/>
                <w:sz w:val="22"/>
                <w:u w:val="none"/>
              </w:rPr>
              <w:t xml:space="preserve">Notable contributions include </w:t>
            </w:r>
            <w:r>
              <w:rPr>
                <w:rFonts w:ascii="Times New Roman" w:hAnsi="Times New Roman"/>
                <w:b/>
                <w:i w:val="0"/>
                <w:color w:val="1A1A1A"/>
                <w:sz w:val="22"/>
                <w:u w:val="none"/>
              </w:rPr>
              <w:t>[specific outcomes — e.g., reducing time-to-hire from 45 to 28 days, implementing a new performance management framework that improved engagement scores by 18%, and successfully closing 60+ positions including senior leadership hires within timeline]</w:t>
            </w:r>
            <w:r>
              <w:rPr>
                <w:rFonts w:ascii="Times New Roman" w:hAnsi="Times New Roman"/>
                <w:b w:val="0"/>
                <w:i w:val="0"/>
                <w:color w:val="1A1A1A"/>
                <w:sz w:val="22"/>
                <w:u w:val="none"/>
              </w:rPr>
              <w:t>.</w:t>
            </w:r>
          </w:p>
          <w:p>
            <w:pPr>
              <w:spacing w:after="160"/>
              <w:jc w:val="left"/>
            </w:pPr>
            <w:r>
              <w:rPr>
                <w:rFonts w:ascii="Times New Roman" w:hAnsi="Times New Roman"/>
                <w:b/>
                <w:i w:val="0"/>
                <w:color w:val="1A1A1A"/>
                <w:sz w:val="22"/>
                <w:u w:val="none"/>
              </w:rPr>
              <w:t>[He/She/They]</w:t>
            </w:r>
            <w:r>
              <w:rPr>
                <w:rFonts w:ascii="Times New Roman" w:hAnsi="Times New Roman"/>
                <w:b w:val="0"/>
                <w:i w:val="0"/>
                <w:color w:val="1A1A1A"/>
                <w:sz w:val="22"/>
                <w:u w:val="none"/>
              </w:rPr>
              <w:t xml:space="preserve"> demonstrated strong interpersonal skills, sound judgement in handling sensitive employee relations matters, and a thorough understanding of Indian labour laws. We extend our best wishes for [his/her/their] future endeavours.</w:t>
            </w:r>
          </w:p>
          <w:p>
            <w:pPr>
              <w:spacing w:before="160" w:after="360"/>
            </w:pPr>
            <w:r>
              <w:rPr>
                <w:rFonts w:ascii="Times New Roman" w:hAnsi="Times New Roman"/>
                <w:b/>
                <w:i w:val="0"/>
                <w:color w:val="1A1A1A"/>
                <w:sz w:val="24"/>
                <w:u w:val="none"/>
              </w:rPr>
              <w:t>Sincerely,</w:t>
            </w:r>
          </w:p>
          <w:p>
            <w:pPr>
              <w:spacing w:after="40"/>
            </w:pPr>
            <w:r>
              <w:rPr>
                <w:rFonts w:ascii="Times New Roman" w:hAnsi="Times New Roman"/>
                <w:b w:val="0"/>
                <w:i w:val="0"/>
                <w:color w:val="1A1A1A"/>
                <w:sz w:val="22"/>
                <w:u w:val="none"/>
              </w:rPr>
              <w:t>______________________________</w:t>
            </w:r>
          </w:p>
          <w:p>
            <w:pPr>
              <w:spacing w:after="40"/>
            </w:pPr>
            <w:r>
              <w:rPr>
                <w:rFonts w:ascii="Times New Roman" w:hAnsi="Times New Roman"/>
                <w:b/>
                <w:i w:val="0"/>
                <w:color w:val="1A1A1A"/>
                <w:sz w:val="21"/>
                <w:u w:val="none"/>
              </w:rPr>
              <w:t>[Authorised Signatory's Signature]</w:t>
            </w:r>
          </w:p>
          <w:p>
            <w:pPr>
              <w:spacing w:after="40"/>
            </w:pPr>
            <w:r>
              <w:rPr>
                <w:rFonts w:ascii="Times New Roman" w:hAnsi="Times New Roman"/>
                <w:b w:val="0"/>
                <w:i w:val="0"/>
                <w:color w:val="1A1A1A"/>
                <w:sz w:val="21"/>
                <w:u w:val="none"/>
              </w:rPr>
              <w:t>[Full Name]</w:t>
            </w:r>
          </w:p>
          <w:p>
            <w:pPr>
              <w:spacing w:after="40"/>
            </w:pPr>
            <w:r>
              <w:rPr>
                <w:rFonts w:ascii="Times New Roman" w:hAnsi="Times New Roman"/>
                <w:b w:val="0"/>
                <w:i w:val="0"/>
                <w:color w:val="1A1A1A"/>
                <w:sz w:val="21"/>
                <w:u w:val="none"/>
              </w:rPr>
              <w:t>[Designation — e.g., HR Head / Chief People Officer]</w:t>
            </w:r>
          </w:p>
          <w:p>
            <w:pPr>
              <w:spacing w:after="160"/>
            </w:pPr>
            <w:r>
              <w:rPr>
                <w:rFonts w:ascii="Times New Roman" w:hAnsi="Times New Roman"/>
                <w:b w:val="0"/>
                <w:i w:val="0"/>
                <w:color w:val="1A1A1A"/>
                <w:sz w:val="21"/>
                <w:u w:val="none"/>
              </w:rPr>
              <w:t>[Company Name]</w:t>
            </w:r>
          </w:p>
          <w:p>
            <w:pPr>
              <w:jc w:val="center"/>
            </w:pPr>
            <w:r>
              <w:rPr>
                <w:rFonts w:ascii="Times New Roman" w:hAnsi="Times New Roman"/>
                <w:b w:val="0"/>
                <w:i/>
                <w:color w:val="888888"/>
                <w:sz w:val="21"/>
                <w:u w:val="none"/>
              </w:rPr>
              <w:t>[Company Seal / Stamp]</w:t>
            </w:r>
          </w:p>
        </w:tc>
      </w:tr>
    </w:tbl>
    <w:p>
      <w:pPr>
        <w:spacing w:before="200" w:after="200"/>
        <w:jc w:val="both"/>
      </w:pPr>
      <w:r>
        <w:rPr>
          <w:rFonts w:ascii="Arial" w:hAnsi="Arial"/>
          <w:b w:val="0"/>
          <w:i/>
          <w:color w:val="888888"/>
          <w:sz w:val="20"/>
          <w:u w:val="none"/>
        </w:rPr>
        <w:t>Tip: Specify the HR domain owned (recruitment, payroll, employee relations, L&amp;D, HRBP), employee count supported, HRIS platforms used, and any policy or process changes implemented with measurable business outcomes.</w:t>
      </w:r>
    </w:p>
    <w:tbl>
      <w:tblPr>
        <w:tblW w:type="auto" w:w="0"/>
        <w:jc w:val="center"/>
        <w:tblLook w:firstColumn="1" w:firstRow="1" w:lastColumn="0" w:lastRow="0" w:noHBand="0" w:noVBand="1" w:val="04A0"/>
      </w:tblPr>
      <w:tblGrid>
        <w:gridCol w:w="9866"/>
      </w:tblGrid>
      <w:tr>
        <w:tc>
          <w:tcPr>
            <w:tcW w:type="dxa" w:w="9865"/>
            <w:tcBorders>
              <w:top w:val="single" w:sz="8" w:color="D72A2C"/>
              <w:bottom w:val="single" w:sz="8" w:color="D72A2C"/>
              <w:left w:val="single" w:sz="8" w:color="D72A2C"/>
              <w:right w:val="single" w:sz="8" w:color="D72A2C"/>
            </w:tcBorders>
            <w:shd w:val="clear" w:color="auto" w:fill="F7F7F7"/>
            <w:tcMar>
              <w:top w:w="180" w:type="dxa"/>
              <w:left w:w="220" w:type="dxa"/>
              <w:bottom w:w="180" w:type="dxa"/>
              <w:right w:w="220" w:type="dxa"/>
            </w:tcMar>
          </w:tcPr>
          <w:p>
            <w:pPr>
              <w:spacing w:after="120"/>
            </w:pPr>
            <w:r/>
            <w:r>
              <w:rPr>
                <w:rFonts w:ascii="Arial" w:hAnsi="Arial"/>
                <w:b/>
                <w:i w:val="0"/>
                <w:color w:val="D72A2C"/>
                <w:sz w:val="23"/>
                <w:u w:val="none"/>
              </w:rPr>
              <w:t>Need the complete guide?</w:t>
            </w:r>
          </w:p>
          <w:p>
            <w:pPr>
              <w:spacing w:after="80"/>
              <w:jc w:val="both"/>
            </w:pPr>
            <w:r>
              <w:rPr>
                <w:rFonts w:ascii="Arial" w:hAnsi="Arial"/>
                <w:b w:val="0"/>
                <w:i w:val="0"/>
                <w:color w:val="1A1A1A"/>
                <w:sz w:val="20"/>
                <w:u w:val="none"/>
              </w:rPr>
              <w:t>For request email templates, FAQs on validity, the difference between experience and relieving letters, and how experience letters work with higher education applications, visit:</w:t>
            </w:r>
          </w:p>
          <w:p>
            <w:r>
              <w:rPr>
                <w:rFonts w:ascii="Arial" w:hAnsi="Arial"/>
                <w:b/>
                <w:i w:val="0"/>
                <w:color w:val="D72A2C"/>
                <w:sz w:val="21"/>
                <w:u w:val="none"/>
              </w:rPr>
              <w:t>collegesathi.com/blogs/experience-letter-format-sample-india</w:t>
            </w:r>
          </w:p>
        </w:tc>
      </w:tr>
    </w:tbl>
    <w:sectPr w:rsidR="00FC693F" w:rsidRPr="0006063C" w:rsidSect="00034616">
      <w:headerReference w:type="default" r:id="rId9"/>
      <w:footerReference w:type="default" r:id="rId10"/>
      <w:pgSz w:w="11906" w:h="16838"/>
      <w:pgMar w:top="1020" w:right="1020" w:bottom="1020" w:left="1020" w:header="454" w:footer="45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rPr>
        <w:rFonts w:ascii="Arial" w:hAnsi="Arial"/>
        <w:b w:val="0"/>
        <w:i w:val="0"/>
        <w:color w:val="888888"/>
        <w:sz w:val="17"/>
        <w:u w:val="none"/>
      </w:rPr>
      <w:t>CollegeSathi.com — Compare karo, choose karo</w:t>
    </w:r>
    <w:r>
      <w:rPr>
        <w:rFonts w:ascii="Arial" w:hAnsi="Arial"/>
        <w:color w:val="888888"/>
        <w:sz w:val="17"/>
      </w:rPr>
      <w:tab/>
      <w:tab/>
      <w:tab/>
      <w:tab/>
      <w:tab/>
      <w:tab/>
      <w:tab/>
      <w:t xml:space="preserve">Page </w:t>
    </w:r>
    <w:r>
      <w:rPr>
        <w:rFonts w:ascii="Arial" w:hAnsi="Arial"/>
        <w:color w:val="888888"/>
        <w:sz w:val="17"/>
      </w:rPr>
      <w:fldChar w:fldCharType="begin"/>
      <w:instrText>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Bdr>
        <w:bottom w:val="single" w:sz="18" w:space="6" w:color="D72A2C"/>
      </w:pBdr>
    </w:pPr>
    <w:r>
      <w:drawing>
        <wp:inline xmlns:a="http://schemas.openxmlformats.org/drawingml/2006/main" xmlns:pic="http://schemas.openxmlformats.org/drawingml/2006/picture">
          <wp:extent cx="1008000" cy="233005"/>
          <wp:docPr id="1" name="Picture 1"/>
          <wp:cNvGraphicFramePr>
            <a:graphicFrameLocks noChangeAspect="1"/>
          </wp:cNvGraphicFramePr>
          <a:graphic>
            <a:graphicData uri="http://schemas.openxmlformats.org/drawingml/2006/picture">
              <pic:pic>
                <pic:nvPicPr>
                  <pic:cNvPr id="0" name="collegesathi-logo-transparent-hires.png"/>
                  <pic:cNvPicPr/>
                </pic:nvPicPr>
                <pic:blipFill>
                  <a:blip r:embed="rId1"/>
                  <a:stretch>
                    <a:fillRect/>
                  </a:stretch>
                </pic:blipFill>
                <pic:spPr>
                  <a:xfrm>
                    <a:off x="0" y="0"/>
                    <a:ext cx="1008000" cy="233005"/>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