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i w:val="0"/>
          <w:color w:val="D72A2C"/>
          <w:sz w:val="44"/>
          <w:u w:val="none"/>
        </w:rPr>
        <w:t>Teacher / Faculty Experience Letter</w:t>
      </w:r>
    </w:p>
    <w:p>
      <w:pPr>
        <w:spacing w:after="240"/>
      </w:pPr>
      <w:r>
        <w:rPr>
          <w:rFonts w:ascii="Arial" w:hAnsi="Arial"/>
          <w:b w:val="0"/>
          <w:i w:val="0"/>
          <w:color w:val="444444"/>
          <w:sz w:val="22"/>
          <w:u w:val="none"/>
        </w:rPr>
        <w:t>Experience Certificate Format for Teachers and Educators in India</w:t>
      </w:r>
    </w:p>
    <w:p>
      <w:pPr>
        <w:spacing w:after="160"/>
        <w:jc w:val="both"/>
      </w:pPr>
      <w:r>
        <w:rPr>
          <w:rFonts w:ascii="Arial" w:hAnsi="Arial"/>
          <w:b w:val="0"/>
          <w:i w:val="0"/>
          <w:color w:val="1A1A1A"/>
          <w:sz w:val="21"/>
          <w:u w:val="none"/>
        </w:rPr>
        <w:t>Teaching and faculty experience letters serve a uniquely important function in India — they are frequently required for educational board verifications, NEP-compliance documentation, and applications to government teaching roles. Generic teaching certificates often delay these processes.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tcBorders>
              <w:top w:val="single" w:sz="12" w:color="1A1A1A"/>
              <w:bottom w:val="single" w:sz="12" w:color="1A1A1A"/>
              <w:left w:val="single" w:sz="12" w:color="1A1A1A"/>
              <w:right w:val="single" w:sz="12" w:color="1A1A1A"/>
            </w:tcBorders>
            <w:tcMar>
              <w:top w:w="200" w:type="dxa"/>
              <w:left w:w="240" w:type="dxa"/>
              <w:bottom w:w="200" w:type="dxa"/>
              <w:right w:w="240" w:type="dxa"/>
            </w:tcMar>
          </w:tcPr>
          <w:p>
            <w:pPr>
              <w:spacing w:after="80"/>
            </w:pPr>
            <w:r/>
            <w:r>
              <w:rPr>
                <w:rFonts w:ascii="Times New Roman" w:hAnsi="Times New Roman"/>
                <w:b/>
                <w:i w:val="0"/>
                <w:color w:val="1A1A1A"/>
                <w:sz w:val="21"/>
                <w:u w:val="none"/>
              </w:rPr>
              <w:t xml:space="preserve">[COMPANY LETTERHEAD]   </w:t>
            </w:r>
            <w:r>
              <w:rPr>
                <w:rFonts w:ascii="Times New Roman" w:hAnsi="Times New Roman"/>
                <w:b w:val="0"/>
                <w:i/>
                <w:color w:val="888888"/>
                <w:sz w:val="18"/>
                <w:u w:val="none"/>
              </w:rPr>
              <w:t>Company name, logo, registered address, phone, website</w:t>
            </w:r>
          </w:p>
          <w:p>
            <w:pPr>
              <w:spacing w:before="40" w:after="160"/>
              <w:pBdr>
                <w:bottom w:val="single" w:sz="8" w:space="6" w:color="DDDDDD"/>
              </w:pBdr>
            </w:pPr>
          </w:p>
          <w:p>
            <w:pPr>
              <w:spacing w:after="80"/>
            </w:pPr>
            <w:r>
              <w:rPr>
                <w:rFonts w:ascii="Times New Roman" w:hAnsi="Times New Roman"/>
                <w:b/>
                <w:i w:val="0"/>
                <w:color w:val="1A1A1A"/>
                <w:sz w:val="21"/>
                <w:u w:val="none"/>
              </w:rPr>
              <w:t xml:space="preserve">Date: 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1"/>
                <w:u w:val="none"/>
              </w:rPr>
              <w:t xml:space="preserve">[DD/MM/YYYY]      </w:t>
            </w:r>
            <w:r>
              <w:rPr>
                <w:rFonts w:ascii="Times New Roman" w:hAnsi="Times New Roman"/>
                <w:b/>
                <w:i w:val="0"/>
                <w:color w:val="1A1A1A"/>
                <w:sz w:val="21"/>
                <w:u w:val="none"/>
              </w:rPr>
              <w:t xml:space="preserve">Place: 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1"/>
                <w:u w:val="none"/>
              </w:rPr>
              <w:t>[City, State]</w:t>
            </w:r>
          </w:p>
          <w:p>
            <w:pPr>
              <w:spacing w:after="120"/>
            </w:pPr>
            <w:r>
              <w:rPr>
                <w:rFonts w:ascii="Times New Roman" w:hAnsi="Times New Roman"/>
                <w:b/>
                <w:i w:val="0"/>
                <w:color w:val="1A1A1A"/>
                <w:sz w:val="24"/>
                <w:u w:val="none"/>
              </w:rPr>
              <w:t>TO WHOMSOEVER IT MAY CONCERN</w:t>
            </w:r>
          </w:p>
          <w:p>
            <w:pPr>
              <w:spacing w:after="160"/>
              <w:jc w:val="left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This is to certify that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[Employee Full Name]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served with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[School/College/University Name]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as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[Designation — e.g., PGT / TGT / PRT / Assistant Professor / Associate Professor]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from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[Joining Date]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to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[Last Working Date]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>.</w:t>
            </w:r>
          </w:p>
          <w:p>
            <w:pPr>
              <w:spacing w:after="160"/>
              <w:jc w:val="left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During this tenure,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[he/she/they]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taught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[subject(s) — e.g., Physics and Mathematics]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to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[grade levels / year groups — e.g., classes XI and XII under the CBSE curriculum / undergraduate students of B.Tech ECE]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>.</w:t>
            </w:r>
          </w:p>
          <w:p>
            <w:pPr>
              <w:spacing w:after="160"/>
              <w:jc w:val="left"/>
            </w:pP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[He/She/They]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was also responsible for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[additional responsibilities — e.g., serving as Class Teacher for Grade XII-A, coordinating the school science exhibition, mentoring students for the Olympiad programme, contributing to the academic calendar, and serving on the examination committee]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>.</w:t>
            </w:r>
          </w:p>
          <w:p>
            <w:pPr>
              <w:spacing w:after="160"/>
              <w:jc w:val="left"/>
            </w:pP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[He/She/They]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consistently demonstrated subject mastery, strong classroom management, commitment to student outcomes, and a collaborative approach with fellow faculty and the school administration.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[Notable contributions — e.g., students under [his/her/their] guidance maintained a 100% pass rate in board examinations with 35% scoring distinctions, and three students qualified for the national-level Science Olympiad]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>.</w:t>
            </w:r>
          </w:p>
          <w:p>
            <w:pPr>
              <w:spacing w:after="160"/>
              <w:jc w:val="left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We wish </w:t>
            </w:r>
            <w:r>
              <w:rPr>
                <w:rFonts w:ascii="Times New Roman" w:hAnsi="Times New Roman"/>
                <w:b/>
                <w:i w:val="0"/>
                <w:color w:val="1A1A1A"/>
                <w:sz w:val="22"/>
                <w:u w:val="none"/>
              </w:rPr>
              <w:t>[Employee Name]</w:t>
            </w: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 xml:space="preserve"> the very best for [his/her/their] continued contribution to education.</w:t>
            </w:r>
          </w:p>
          <w:p>
            <w:pPr>
              <w:spacing w:before="160" w:after="360"/>
            </w:pPr>
            <w:r>
              <w:rPr>
                <w:rFonts w:ascii="Times New Roman" w:hAnsi="Times New Roman"/>
                <w:b/>
                <w:i w:val="0"/>
                <w:color w:val="1A1A1A"/>
                <w:sz w:val="24"/>
                <w:u w:val="none"/>
              </w:rPr>
              <w:t>Sincerely,</w:t>
            </w:r>
          </w:p>
          <w:p>
            <w:pPr>
              <w:spacing w:after="40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2"/>
                <w:u w:val="none"/>
              </w:rPr>
              <w:t>______________________________</w:t>
            </w:r>
          </w:p>
          <w:p>
            <w:pPr>
              <w:spacing w:after="40"/>
            </w:pPr>
            <w:r>
              <w:rPr>
                <w:rFonts w:ascii="Times New Roman" w:hAnsi="Times New Roman"/>
                <w:b/>
                <w:i w:val="0"/>
                <w:color w:val="1A1A1A"/>
                <w:sz w:val="21"/>
                <w:u w:val="none"/>
              </w:rPr>
              <w:t>[Authorised Signatory's Signature]</w:t>
            </w:r>
          </w:p>
          <w:p>
            <w:pPr>
              <w:spacing w:after="40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1"/>
                <w:u w:val="none"/>
              </w:rPr>
              <w:t>[Full Name]</w:t>
            </w:r>
          </w:p>
          <w:p>
            <w:pPr>
              <w:spacing w:after="40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1"/>
                <w:u w:val="none"/>
              </w:rPr>
              <w:t>[Designation — e.g., Principal / Head of Department / Dean]</w:t>
            </w:r>
          </w:p>
          <w:p>
            <w:pPr>
              <w:spacing w:after="160"/>
            </w:pPr>
            <w:r>
              <w:rPr>
                <w:rFonts w:ascii="Times New Roman" w:hAnsi="Times New Roman"/>
                <w:b w:val="0"/>
                <w:i w:val="0"/>
                <w:color w:val="1A1A1A"/>
                <w:sz w:val="21"/>
                <w:u w:val="none"/>
              </w:rPr>
              <w:t>[Company Name]</w:t>
            </w:r>
          </w:p>
          <w:p>
            <w:pPr>
              <w:jc w:val="center"/>
            </w:pPr>
            <w:r>
              <w:rPr>
                <w:rFonts w:ascii="Times New Roman" w:hAnsi="Times New Roman"/>
                <w:b w:val="0"/>
                <w:i/>
                <w:color w:val="888888"/>
                <w:sz w:val="21"/>
                <w:u w:val="none"/>
              </w:rPr>
              <w:t>[Company Seal / Stamp]</w:t>
            </w:r>
          </w:p>
        </w:tc>
      </w:tr>
    </w:tbl>
    <w:p>
      <w:pPr>
        <w:spacing w:before="200" w:after="200"/>
        <w:jc w:val="both"/>
      </w:pPr>
      <w:r>
        <w:rPr>
          <w:rFonts w:ascii="Arial" w:hAnsi="Arial"/>
          <w:b w:val="0"/>
          <w:i/>
          <w:color w:val="888888"/>
          <w:sz w:val="20"/>
          <w:u w:val="none"/>
        </w:rPr>
        <w:t>Tip: Mention subjects taught, grade/class levels handled, board (CBSE, ICSE, State Board, IB), student strength, and additional responsibilities (class teacher, examiner, curriculum coordinator). For college faculty, include research, publications, and committee memberships.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tcBorders>
              <w:top w:val="single" w:sz="8" w:color="D72A2C"/>
              <w:bottom w:val="single" w:sz="8" w:color="D72A2C"/>
              <w:left w:val="single" w:sz="8" w:color="D72A2C"/>
              <w:right w:val="single" w:sz="8" w:color="D72A2C"/>
            </w:tcBorders>
            <w:shd w:val="clear" w:color="auto" w:fill="F7F7F7"/>
            <w:tcMar>
              <w:top w:w="180" w:type="dxa"/>
              <w:left w:w="220" w:type="dxa"/>
              <w:bottom w:w="180" w:type="dxa"/>
              <w:right w:w="220" w:type="dxa"/>
            </w:tcMar>
          </w:tcPr>
          <w:p>
            <w:pPr>
              <w:spacing w:after="120"/>
            </w:pPr>
            <w:r/>
            <w:r>
              <w:rPr>
                <w:rFonts w:ascii="Arial" w:hAnsi="Arial"/>
                <w:b/>
                <w:i w:val="0"/>
                <w:color w:val="D72A2C"/>
                <w:sz w:val="23"/>
                <w:u w:val="none"/>
              </w:rPr>
              <w:t>Need the complete guide?</w:t>
            </w:r>
          </w:p>
          <w:p>
            <w:pPr>
              <w:spacing w:after="80"/>
              <w:jc w:val="both"/>
            </w:pPr>
            <w:r>
              <w:rPr>
                <w:rFonts w:ascii="Arial" w:hAnsi="Arial"/>
                <w:b w:val="0"/>
                <w:i w:val="0"/>
                <w:color w:val="1A1A1A"/>
                <w:sz w:val="20"/>
                <w:u w:val="none"/>
              </w:rPr>
              <w:t>For request email templates, FAQs on validity, the difference between experience and relieving letters, and how experience letters work with higher education applications, visit:</w:t>
            </w:r>
          </w:p>
          <w:p>
            <w:r>
              <w:rPr>
                <w:rFonts w:ascii="Arial" w:hAnsi="Arial"/>
                <w:b/>
                <w:i w:val="0"/>
                <w:color w:val="D72A2C"/>
                <w:sz w:val="21"/>
                <w:u w:val="none"/>
              </w:rPr>
              <w:t>collegesathi.com/blogs/experience-letter-format-sample-india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1020" w:left="1020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Arial" w:hAnsi="Arial"/>
        <w:b w:val="0"/>
        <w:i w:val="0"/>
        <w:color w:val="888888"/>
        <w:sz w:val="17"/>
        <w:u w:val="none"/>
      </w:rPr>
      <w:t>CollegeSathi.com — Compare karo, choose karo</w:t>
    </w:r>
    <w:r>
      <w:rPr>
        <w:rFonts w:ascii="Arial" w:hAnsi="Arial"/>
        <w:color w:val="888888"/>
        <w:sz w:val="17"/>
      </w:rPr>
      <w:tab/>
      <w:tab/>
      <w:tab/>
      <w:tab/>
      <w:tab/>
      <w:tab/>
      <w:tab/>
      <w:t xml:space="preserve">Page </w:t>
    </w:r>
    <w:r>
      <w:rPr>
        <w:rFonts w:ascii="Arial" w:hAnsi="Arial"/>
        <w:color w:val="888888"/>
        <w:sz w:val="17"/>
      </w:rPr>
      <w:fldChar w:fldCharType="begin"/>
      <w:instrText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18" w:space="6" w:color="D72A2C"/>
      </w:pBdr>
    </w:pPr>
    <w:r>
      <w:drawing>
        <wp:inline xmlns:a="http://schemas.openxmlformats.org/drawingml/2006/main" xmlns:pic="http://schemas.openxmlformats.org/drawingml/2006/picture">
          <wp:extent cx="1008000" cy="233005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ollegesathi-logo-transparent-hir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000" cy="233005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